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1753299C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05289E">
        <w:rPr>
          <w:sz w:val="28"/>
          <w:szCs w:val="28"/>
        </w:rPr>
        <w:t>5</w:t>
      </w:r>
      <w:r w:rsidR="00AB3DB3">
        <w:rPr>
          <w:sz w:val="28"/>
          <w:szCs w:val="28"/>
        </w:rPr>
        <w:t>6</w:t>
      </w:r>
      <w:r w:rsidR="001C580D">
        <w:rPr>
          <w:sz w:val="28"/>
          <w:szCs w:val="28"/>
        </w:rPr>
        <w:t>2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AB3DB3">
        <w:rPr>
          <w:sz w:val="28"/>
          <w:szCs w:val="28"/>
        </w:rPr>
        <w:t>22</w:t>
      </w:r>
      <w:r w:rsidR="00A3741C">
        <w:rPr>
          <w:sz w:val="28"/>
          <w:szCs w:val="28"/>
        </w:rPr>
        <w:t xml:space="preserve"> апреля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448CE0B0" w:rsidR="005B6260" w:rsidRPr="0005289E" w:rsidRDefault="00B60A3A" w:rsidP="0005289E">
      <w:pPr>
        <w:rPr>
          <w:rStyle w:val="fontstyle01"/>
          <w:b/>
          <w:color w:val="002060"/>
        </w:rPr>
      </w:pPr>
      <w:bookmarkStart w:id="0" w:name="_GoBack"/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r w:rsidR="00783730">
        <w:rPr>
          <w:rFonts w:ascii="TimesNewRomanPSMT" w:hAnsi="TimesNewRomanPSMT"/>
          <w:b/>
          <w:color w:val="002060"/>
          <w:sz w:val="28"/>
          <w:szCs w:val="28"/>
        </w:rPr>
        <w:t>О</w:t>
      </w:r>
      <w:r w:rsidR="00A53184">
        <w:rPr>
          <w:rFonts w:ascii="TimesNewRomanPSMT" w:hAnsi="TimesNewRomanPSMT"/>
          <w:b/>
          <w:color w:val="002060"/>
          <w:sz w:val="28"/>
          <w:szCs w:val="28"/>
        </w:rPr>
        <w:t xml:space="preserve"> работе в РИС «ЭОД»</w:t>
      </w:r>
    </w:p>
    <w:bookmarkEnd w:id="0"/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F95AA94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01278721" w14:textId="28F47267" w:rsidR="001C580D" w:rsidRDefault="00AB3DB3" w:rsidP="001C580D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AB3DB3">
        <w:rPr>
          <w:rStyle w:val="fontstyle01"/>
        </w:rPr>
        <w:t xml:space="preserve">В </w:t>
      </w:r>
      <w:r w:rsidR="001C580D">
        <w:rPr>
          <w:sz w:val="28"/>
          <w:szCs w:val="28"/>
        </w:rPr>
        <w:t xml:space="preserve">соответствии с письмом </w:t>
      </w:r>
      <w:r w:rsidR="001C580D">
        <w:rPr>
          <w:rStyle w:val="fontstyle01"/>
        </w:rPr>
        <w:t xml:space="preserve">Министерства </w:t>
      </w:r>
      <w:r w:rsidR="001C580D" w:rsidRPr="005D630A">
        <w:rPr>
          <w:rStyle w:val="fontstyle01"/>
        </w:rPr>
        <w:t xml:space="preserve">образования и науки Республики Дагестан </w:t>
      </w:r>
      <w:r w:rsidR="001C580D" w:rsidRPr="003336C0">
        <w:rPr>
          <w:sz w:val="28"/>
          <w:szCs w:val="28"/>
        </w:rPr>
        <w:t xml:space="preserve">№ </w:t>
      </w:r>
      <w:r w:rsidR="001C580D">
        <w:rPr>
          <w:sz w:val="28"/>
          <w:szCs w:val="28"/>
        </w:rPr>
        <w:t xml:space="preserve">06-6608/13-04/26 от 22.04.2026г.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="001C580D">
        <w:rPr>
          <w:rFonts w:ascii="TimesNewRomanPSMT" w:hAnsi="TimesNewRomanPSMT"/>
          <w:color w:val="000000"/>
          <w:sz w:val="28"/>
          <w:szCs w:val="28"/>
        </w:rPr>
        <w:t>информирует.</w:t>
      </w:r>
    </w:p>
    <w:p w14:paraId="6EABDF6D" w14:textId="77777777" w:rsidR="001C580D" w:rsidRDefault="001C580D" w:rsidP="001C580D">
      <w:pPr>
        <w:ind w:firstLine="567"/>
        <w:jc w:val="both"/>
        <w:rPr>
          <w:rStyle w:val="fontstyle01"/>
        </w:rPr>
      </w:pPr>
      <w:r>
        <w:rPr>
          <w:rStyle w:val="fontstyle01"/>
        </w:rPr>
        <w:t>В рамках выполнения условий Соглашения о внедрении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информационных технологий в сферу образования, заключенного 29.02.2024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между Правительством города Москвы и Правительством Республики Дагестан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(далее – Соглашение), Министерством образования и науки Республики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Дагестан был проведен мониторинг ведения электронных журналов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дневников региональной информационной системы «Электронное образование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Дагестана», в результате которого установлено следующее состояние основных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показателей Соглашения по состоянию на 15.04.2026:</w:t>
      </w:r>
    </w:p>
    <w:p w14:paraId="3DE3AD9B" w14:textId="0A184274" w:rsidR="00A53184" w:rsidRDefault="001C580D" w:rsidP="001C580D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1. Целевое значение показателя «Авторизация </w:t>
      </w:r>
      <w:r w:rsidR="00A53184">
        <w:rPr>
          <w:rStyle w:val="fontstyle01"/>
        </w:rPr>
        <w:t>детей</w:t>
      </w:r>
      <w:r>
        <w:rPr>
          <w:rStyle w:val="fontstyle01"/>
        </w:rPr>
        <w:t>»,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установленное равным 70 % к началу мая 2026 г.</w:t>
      </w:r>
      <w:r w:rsidR="00A53184">
        <w:rPr>
          <w:rStyle w:val="fontstyle01"/>
        </w:rPr>
        <w:t xml:space="preserve"> равно 55% по району</w:t>
      </w:r>
      <w:r>
        <w:rPr>
          <w:rStyle w:val="fontstyle01"/>
        </w:rPr>
        <w:t>, достигнуто только</w:t>
      </w:r>
      <w:r w:rsidR="00A53184">
        <w:rPr>
          <w:rStyle w:val="fontstyle01"/>
        </w:rPr>
        <w:t xml:space="preserve"> в 10 школах – </w:t>
      </w:r>
      <w:proofErr w:type="spellStart"/>
      <w:r w:rsidR="00A53184">
        <w:rPr>
          <w:rStyle w:val="fontstyle01"/>
        </w:rPr>
        <w:t>Аймау</w:t>
      </w:r>
      <w:proofErr w:type="spellEnd"/>
      <w:r w:rsidR="00A53184">
        <w:rPr>
          <w:rStyle w:val="fontstyle01"/>
        </w:rPr>
        <w:t xml:space="preserve">, </w:t>
      </w:r>
      <w:proofErr w:type="spellStart"/>
      <w:r w:rsidR="00A53184">
        <w:rPr>
          <w:rStyle w:val="fontstyle01"/>
        </w:rPr>
        <w:t>Аялизи</w:t>
      </w:r>
      <w:proofErr w:type="spellEnd"/>
      <w:r w:rsidR="00A53184">
        <w:rPr>
          <w:rStyle w:val="fontstyle01"/>
        </w:rPr>
        <w:t xml:space="preserve">, Балта, </w:t>
      </w:r>
      <w:proofErr w:type="spellStart"/>
      <w:r w:rsidR="00A53184">
        <w:rPr>
          <w:rStyle w:val="fontstyle01"/>
        </w:rPr>
        <w:t>Бурхи</w:t>
      </w:r>
      <w:proofErr w:type="spellEnd"/>
      <w:r w:rsidR="00A53184">
        <w:rPr>
          <w:rStyle w:val="fontstyle01"/>
        </w:rPr>
        <w:t xml:space="preserve">, </w:t>
      </w:r>
      <w:proofErr w:type="spellStart"/>
      <w:r w:rsidR="00A53184">
        <w:rPr>
          <w:rStyle w:val="fontstyle01"/>
        </w:rPr>
        <w:t>Дегва</w:t>
      </w:r>
      <w:proofErr w:type="spellEnd"/>
      <w:r w:rsidR="00A53184">
        <w:rPr>
          <w:rStyle w:val="fontstyle01"/>
        </w:rPr>
        <w:t xml:space="preserve">, </w:t>
      </w:r>
      <w:proofErr w:type="spellStart"/>
      <w:r w:rsidR="00A53184">
        <w:rPr>
          <w:rStyle w:val="fontstyle01"/>
        </w:rPr>
        <w:t>Канасираги</w:t>
      </w:r>
      <w:proofErr w:type="spellEnd"/>
      <w:r w:rsidR="00A53184">
        <w:rPr>
          <w:rStyle w:val="fontstyle01"/>
        </w:rPr>
        <w:t xml:space="preserve">, </w:t>
      </w:r>
      <w:proofErr w:type="spellStart"/>
      <w:r w:rsidR="00A53184">
        <w:rPr>
          <w:rStyle w:val="fontstyle01"/>
        </w:rPr>
        <w:t>Кичигамри</w:t>
      </w:r>
      <w:proofErr w:type="spellEnd"/>
      <w:r w:rsidR="00A53184">
        <w:rPr>
          <w:rStyle w:val="fontstyle01"/>
        </w:rPr>
        <w:t xml:space="preserve">, </w:t>
      </w:r>
      <w:proofErr w:type="spellStart"/>
      <w:r w:rsidR="00A53184">
        <w:rPr>
          <w:rStyle w:val="fontstyle01"/>
        </w:rPr>
        <w:t>Маммаул</w:t>
      </w:r>
      <w:proofErr w:type="spellEnd"/>
      <w:r w:rsidR="00A53184">
        <w:rPr>
          <w:rStyle w:val="fontstyle01"/>
        </w:rPr>
        <w:t xml:space="preserve">, Махарги, </w:t>
      </w:r>
      <w:proofErr w:type="spellStart"/>
      <w:r w:rsidR="00A53184">
        <w:rPr>
          <w:rStyle w:val="fontstyle01"/>
        </w:rPr>
        <w:t>Мулебки</w:t>
      </w:r>
      <w:proofErr w:type="spellEnd"/>
      <w:r>
        <w:rPr>
          <w:rStyle w:val="fontstyle01"/>
        </w:rPr>
        <w:t xml:space="preserve">. Крайне низкое значение (менее </w:t>
      </w:r>
      <w:r w:rsidR="00A53184">
        <w:rPr>
          <w:rStyle w:val="fontstyle01"/>
        </w:rPr>
        <w:t>25</w:t>
      </w:r>
      <w:r>
        <w:rPr>
          <w:rStyle w:val="fontstyle01"/>
        </w:rPr>
        <w:t xml:space="preserve"> %)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зафиксировано в </w:t>
      </w:r>
      <w:r w:rsidR="00A53184">
        <w:rPr>
          <w:rStyle w:val="fontstyle01"/>
        </w:rPr>
        <w:t xml:space="preserve">Бурдеки, </w:t>
      </w:r>
      <w:proofErr w:type="spellStart"/>
      <w:r w:rsidR="00A53184">
        <w:rPr>
          <w:rStyle w:val="fontstyle01"/>
        </w:rPr>
        <w:t>Ванаши</w:t>
      </w:r>
      <w:proofErr w:type="spellEnd"/>
      <w:r w:rsidR="00A53184">
        <w:rPr>
          <w:rStyle w:val="fontstyle01"/>
        </w:rPr>
        <w:t xml:space="preserve">, </w:t>
      </w:r>
      <w:proofErr w:type="spellStart"/>
      <w:r w:rsidR="00A53184">
        <w:rPr>
          <w:rStyle w:val="fontstyle01"/>
        </w:rPr>
        <w:t>Кадиркент</w:t>
      </w:r>
      <w:proofErr w:type="spellEnd"/>
      <w:r w:rsidR="00A53184">
        <w:rPr>
          <w:rStyle w:val="fontstyle01"/>
        </w:rPr>
        <w:t xml:space="preserve">, Краснопартизанск, СОШ №2, </w:t>
      </w:r>
      <w:proofErr w:type="spellStart"/>
      <w:r w:rsidR="00A53184">
        <w:rPr>
          <w:rStyle w:val="fontstyle01"/>
        </w:rPr>
        <w:t>Урахи</w:t>
      </w:r>
      <w:proofErr w:type="spellEnd"/>
      <w:r>
        <w:rPr>
          <w:rStyle w:val="fontstyle01"/>
        </w:rPr>
        <w:t>.</w:t>
      </w:r>
    </w:p>
    <w:p w14:paraId="6994E785" w14:textId="77777777" w:rsidR="00A53184" w:rsidRDefault="00A53184" w:rsidP="001C580D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Целевое значение показателя «Авторизация </w:t>
      </w:r>
      <w:r>
        <w:rPr>
          <w:rStyle w:val="fontstyle01"/>
        </w:rPr>
        <w:t>родителей</w:t>
      </w:r>
      <w:r>
        <w:rPr>
          <w:rStyle w:val="fontstyle01"/>
        </w:rPr>
        <w:t>»,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установленное равным 70 % к началу мая 2026 г., достигнуто только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3</w:t>
      </w:r>
      <w:r>
        <w:rPr>
          <w:rStyle w:val="fontstyle01"/>
        </w:rPr>
        <w:t xml:space="preserve"> школах –</w:t>
      </w:r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Аялизи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Канасираги</w:t>
      </w:r>
      <w:proofErr w:type="spellEnd"/>
      <w:r>
        <w:rPr>
          <w:rStyle w:val="fontstyle01"/>
        </w:rPr>
        <w:t xml:space="preserve">, </w:t>
      </w:r>
      <w:r>
        <w:rPr>
          <w:rStyle w:val="fontstyle01"/>
        </w:rPr>
        <w:t>Цурмахи</w:t>
      </w:r>
      <w:r>
        <w:rPr>
          <w:rStyle w:val="fontstyle01"/>
        </w:rPr>
        <w:t xml:space="preserve">. </w:t>
      </w:r>
    </w:p>
    <w:p w14:paraId="6AB2365F" w14:textId="3D79EED7" w:rsidR="00A53184" w:rsidRDefault="001C580D" w:rsidP="001C580D">
      <w:pPr>
        <w:ind w:firstLine="567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2. Целевое значение показателя «Наличие календарно-тематического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планирования (далее – КТП) и покрытие уроков КТП» по состоянию 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15.04.</w:t>
      </w:r>
      <w:r w:rsidR="00A53184">
        <w:rPr>
          <w:rStyle w:val="fontstyle01"/>
        </w:rPr>
        <w:t>2026, установленное равным 95 % равно по району 83, 96%,</w:t>
      </w:r>
      <w:r>
        <w:rPr>
          <w:rStyle w:val="fontstyle01"/>
        </w:rPr>
        <w:t xml:space="preserve"> достигнуто в </w:t>
      </w:r>
      <w:r w:rsidR="00A53184">
        <w:rPr>
          <w:rStyle w:val="fontstyle01"/>
        </w:rPr>
        <w:t xml:space="preserve">8 школах - </w:t>
      </w:r>
      <w:proofErr w:type="spellStart"/>
      <w:r w:rsidR="00A53184">
        <w:rPr>
          <w:rStyle w:val="fontstyle01"/>
        </w:rPr>
        <w:t>Аймау</w:t>
      </w:r>
      <w:proofErr w:type="spellEnd"/>
      <w:r w:rsidR="00A53184">
        <w:rPr>
          <w:rStyle w:val="fontstyle01"/>
        </w:rPr>
        <w:t xml:space="preserve">, Балта, </w:t>
      </w:r>
      <w:proofErr w:type="spellStart"/>
      <w:r w:rsidR="00A53184">
        <w:rPr>
          <w:rStyle w:val="fontstyle01"/>
        </w:rPr>
        <w:t>Кадиркент</w:t>
      </w:r>
      <w:proofErr w:type="spellEnd"/>
      <w:r w:rsidR="00A53184">
        <w:rPr>
          <w:rStyle w:val="fontstyle01"/>
        </w:rPr>
        <w:t xml:space="preserve">, </w:t>
      </w:r>
      <w:proofErr w:type="spellStart"/>
      <w:r w:rsidR="00A53184">
        <w:rPr>
          <w:rStyle w:val="fontstyle01"/>
        </w:rPr>
        <w:t>Канасираги</w:t>
      </w:r>
      <w:proofErr w:type="spellEnd"/>
      <w:r w:rsidR="00A53184">
        <w:rPr>
          <w:rStyle w:val="fontstyle01"/>
        </w:rPr>
        <w:t xml:space="preserve">, </w:t>
      </w:r>
      <w:proofErr w:type="spellStart"/>
      <w:r w:rsidR="00A53184">
        <w:rPr>
          <w:rStyle w:val="fontstyle01"/>
        </w:rPr>
        <w:t>Мюрего</w:t>
      </w:r>
      <w:proofErr w:type="spellEnd"/>
      <w:r w:rsidR="00A53184">
        <w:rPr>
          <w:rStyle w:val="fontstyle01"/>
        </w:rPr>
        <w:t xml:space="preserve">, Махарги, </w:t>
      </w:r>
      <w:proofErr w:type="spellStart"/>
      <w:r w:rsidR="00A53184">
        <w:rPr>
          <w:rStyle w:val="fontstyle01"/>
        </w:rPr>
        <w:t>Новомугри</w:t>
      </w:r>
      <w:proofErr w:type="spellEnd"/>
      <w:r w:rsidR="00A53184">
        <w:rPr>
          <w:rStyle w:val="fontstyle01"/>
        </w:rPr>
        <w:t>, СОШ №1.</w:t>
      </w:r>
    </w:p>
    <w:p w14:paraId="49B21967" w14:textId="77777777" w:rsidR="00A53184" w:rsidRDefault="00A53184" w:rsidP="001C580D">
      <w:pPr>
        <w:ind w:firstLine="567"/>
        <w:jc w:val="both"/>
        <w:rPr>
          <w:rStyle w:val="fontstyle01"/>
        </w:rPr>
      </w:pPr>
    </w:p>
    <w:p w14:paraId="44D59BBB" w14:textId="5DE08DCD" w:rsidR="001C580D" w:rsidRDefault="001C580D" w:rsidP="001C580D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>3. Целевое значение показателя «Доля обучающихся, получивших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оценку за прошлый день хотя бы по одному предмету» не должно быть ниже 60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% ежедневно, а показателя «Доля обучающихся, получивших домашнее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задание на будущий день» — не ниже 80 % ежедневно</w:t>
      </w:r>
      <w:r w:rsidR="00A53184">
        <w:rPr>
          <w:rStyle w:val="fontstyle01"/>
        </w:rPr>
        <w:t xml:space="preserve"> </w:t>
      </w:r>
      <w:r>
        <w:rPr>
          <w:rStyle w:val="fontstyle01"/>
        </w:rPr>
        <w:t>не выставляются оценки и не выдаются домашние задания в РИС «ЭОД».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Вместе с этим сообщаем, что более 80 % обучающихся имеют предметы,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 которым не выставлены четвертные оценки за прошедшие аттестационные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периоды, что также недопустимо и требует обязательного исправления.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Таким образом, по состоянию на 15.04.2026 большинством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муниципальных образований условия Соглашения не выполняются. Учитывая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высокую значимость безусловного достижения всех показателей до 15.05.2026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не ниже установленного уровня, просим вас в срок провести работу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полноценному ведению электронных журналов, повышению популярности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использования электронного дневника среди родителей и обучающихся,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оказанию им возможной методической помощи, и контролю за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своевременностью выставления оценок и выдачи домашних заданий. Кроме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lastRenderedPageBreak/>
        <w:t>того, необходимо провести мониторинг на полноту выставленных оценок за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прошедшие аттестационные периоды: оценки должны быть выставлены для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всех обучающихся по всем предметам.</w:t>
      </w:r>
      <w:r>
        <w:rPr>
          <w:rFonts w:ascii="TimesNewRomanPSMT" w:hAnsi="TimesNewRomanPSMT"/>
          <w:color w:val="000000"/>
          <w:sz w:val="28"/>
          <w:szCs w:val="28"/>
        </w:rPr>
        <w:br/>
      </w:r>
      <w:r w:rsidR="00A53184">
        <w:rPr>
          <w:rStyle w:val="fontstyle01"/>
        </w:rPr>
        <w:t xml:space="preserve"> Направляем скриншоты. Просим срочно актуализировать данную ситуацию.</w:t>
      </w:r>
    </w:p>
    <w:p w14:paraId="795E124E" w14:textId="77777777" w:rsidR="001C580D" w:rsidRPr="00AB3DB3" w:rsidRDefault="001C580D" w:rsidP="001C580D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48D2BFF" w14:textId="407439C7" w:rsidR="00AB3DB3" w:rsidRDefault="00AB3DB3" w:rsidP="00AB3DB3">
      <w:pPr>
        <w:ind w:firstLine="567"/>
        <w:jc w:val="both"/>
      </w:pPr>
      <w:r w:rsidRPr="00AB3DB3">
        <w:rPr>
          <w:rFonts w:ascii="TimesNewRomanPSMT" w:hAnsi="TimesNewRomanPSMT"/>
          <w:color w:val="000000"/>
          <w:sz w:val="28"/>
          <w:szCs w:val="28"/>
        </w:rPr>
        <w:t>Приложение: на 1 л. в 1 экз.</w:t>
      </w:r>
      <w:r w:rsidRPr="00AB3DB3">
        <w:t xml:space="preserve"> </w:t>
      </w:r>
    </w:p>
    <w:p w14:paraId="6883BDB7" w14:textId="77777777" w:rsidR="00AB3DB3" w:rsidRDefault="00AB3DB3" w:rsidP="00AB3DB3">
      <w:pPr>
        <w:ind w:firstLine="567"/>
        <w:jc w:val="both"/>
      </w:pPr>
    </w:p>
    <w:p w14:paraId="7F598F9B" w14:textId="66DDDD68" w:rsidR="00273D0B" w:rsidRPr="006C6AA5" w:rsidRDefault="009A1F23" w:rsidP="00AB3DB3">
      <w:pPr>
        <w:ind w:firstLine="567"/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38AFCB95" w14:textId="799C9DD2" w:rsidR="009B6983" w:rsidRPr="00AB3DB3" w:rsidRDefault="009B6983" w:rsidP="00AB3DB3">
      <w:pPr>
        <w:ind w:firstLine="553"/>
        <w:jc w:val="both"/>
        <w:rPr>
          <w:b/>
        </w:rPr>
      </w:pPr>
    </w:p>
    <w:sectPr w:rsidR="009B6983" w:rsidRPr="00AB3DB3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9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289E"/>
    <w:rsid w:val="00053A8F"/>
    <w:rsid w:val="000615D2"/>
    <w:rsid w:val="0009232C"/>
    <w:rsid w:val="00093941"/>
    <w:rsid w:val="000A0C62"/>
    <w:rsid w:val="00127273"/>
    <w:rsid w:val="001B6FEC"/>
    <w:rsid w:val="001C580D"/>
    <w:rsid w:val="001E6D78"/>
    <w:rsid w:val="00273D0B"/>
    <w:rsid w:val="002B7319"/>
    <w:rsid w:val="003336C0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3741C"/>
    <w:rsid w:val="00A53184"/>
    <w:rsid w:val="00A54772"/>
    <w:rsid w:val="00AB3DB3"/>
    <w:rsid w:val="00B124CA"/>
    <w:rsid w:val="00B60A3A"/>
    <w:rsid w:val="00BD6685"/>
    <w:rsid w:val="00C47A3B"/>
    <w:rsid w:val="00D154AC"/>
    <w:rsid w:val="00DA1C35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A715A56C-059E-4042-93FD-0FDA4D5DE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1</cp:revision>
  <cp:lastPrinted>2026-01-13T14:34:00Z</cp:lastPrinted>
  <dcterms:created xsi:type="dcterms:W3CDTF">2026-04-22T11:52:00Z</dcterms:created>
  <dcterms:modified xsi:type="dcterms:W3CDTF">2026-04-22T13:14:00Z</dcterms:modified>
</cp:coreProperties>
</file>